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B1649" w14:textId="77777777" w:rsidR="006A6FCB" w:rsidRDefault="005917A3" w:rsidP="006A6FCB">
      <w:pPr>
        <w:rPr>
          <w:sz w:val="28"/>
        </w:rPr>
      </w:pPr>
      <w:r>
        <w:rPr>
          <w:sz w:val="28"/>
        </w:rPr>
        <w:t>An die Medien im Saarland</w:t>
      </w:r>
    </w:p>
    <w:p w14:paraId="7B42EC52" w14:textId="77777777" w:rsidR="00913F2E" w:rsidRPr="006A6FCB" w:rsidRDefault="00913F2E" w:rsidP="00913F2E">
      <w:pPr>
        <w:jc w:val="right"/>
        <w:rPr>
          <w:sz w:val="28"/>
        </w:rPr>
      </w:pPr>
      <w:r>
        <w:rPr>
          <w:sz w:val="24"/>
          <w:szCs w:val="24"/>
        </w:rPr>
        <w:t xml:space="preserve">Saarwellingen, den </w:t>
      </w:r>
      <w:r w:rsidR="005917A3">
        <w:rPr>
          <w:sz w:val="24"/>
          <w:szCs w:val="24"/>
        </w:rPr>
        <w:t>24</w:t>
      </w:r>
      <w:r>
        <w:rPr>
          <w:sz w:val="24"/>
          <w:szCs w:val="24"/>
        </w:rPr>
        <w:t xml:space="preserve">. </w:t>
      </w:r>
      <w:r w:rsidR="005917A3">
        <w:rPr>
          <w:sz w:val="24"/>
          <w:szCs w:val="24"/>
        </w:rPr>
        <w:t>Februar</w:t>
      </w:r>
      <w:r>
        <w:rPr>
          <w:sz w:val="24"/>
          <w:szCs w:val="24"/>
        </w:rPr>
        <w:t xml:space="preserve"> 202</w:t>
      </w:r>
      <w:r w:rsidR="005917A3">
        <w:rPr>
          <w:sz w:val="24"/>
          <w:szCs w:val="24"/>
        </w:rPr>
        <w:t>2</w:t>
      </w:r>
    </w:p>
    <w:p w14:paraId="51710504" w14:textId="77777777" w:rsidR="00793321" w:rsidRPr="006A6FCB" w:rsidRDefault="00793321" w:rsidP="006A6FCB">
      <w:pPr>
        <w:rPr>
          <w:sz w:val="28"/>
        </w:rPr>
      </w:pPr>
    </w:p>
    <w:p w14:paraId="77DA54C6" w14:textId="005E9F3F" w:rsidR="00793321" w:rsidRPr="00A417AF" w:rsidRDefault="005917A3" w:rsidP="006A6FCB">
      <w:pPr>
        <w:rPr>
          <w:b/>
          <w:bCs/>
          <w:sz w:val="28"/>
        </w:rPr>
      </w:pPr>
      <w:r w:rsidRPr="00A417AF">
        <w:rPr>
          <w:b/>
          <w:bCs/>
          <w:sz w:val="28"/>
        </w:rPr>
        <w:t>Kundgebung gegen Krieg und Aufrüstung! Sofortiger Stopp aller Eskalationen!</w:t>
      </w:r>
      <w:r w:rsidR="00A417AF" w:rsidRPr="00A417AF">
        <w:rPr>
          <w:b/>
          <w:bCs/>
          <w:sz w:val="28"/>
        </w:rPr>
        <w:t xml:space="preserve"> Frieden für die Ukraine und ganz Europa!</w:t>
      </w:r>
    </w:p>
    <w:p w14:paraId="0DF32678" w14:textId="563E334C" w:rsidR="005917A3" w:rsidRDefault="005917A3" w:rsidP="006A6FCB">
      <w:pPr>
        <w:rPr>
          <w:sz w:val="24"/>
          <w:szCs w:val="24"/>
        </w:rPr>
      </w:pPr>
      <w:r>
        <w:rPr>
          <w:sz w:val="28"/>
        </w:rPr>
        <w:t>Samstag, 26.02.2022</w:t>
      </w:r>
      <w:r w:rsidR="00D87DC3">
        <w:rPr>
          <w:sz w:val="28"/>
        </w:rPr>
        <w:t xml:space="preserve"> um </w:t>
      </w:r>
      <w:r>
        <w:rPr>
          <w:sz w:val="28"/>
        </w:rPr>
        <w:t>11.55 Uhr</w:t>
      </w:r>
      <w:r>
        <w:rPr>
          <w:sz w:val="28"/>
        </w:rPr>
        <w:tab/>
        <w:t xml:space="preserve">Saarbrücken; </w:t>
      </w:r>
      <w:proofErr w:type="spellStart"/>
      <w:r w:rsidR="00C634BB">
        <w:rPr>
          <w:sz w:val="28"/>
        </w:rPr>
        <w:t>Tbilisser</w:t>
      </w:r>
      <w:proofErr w:type="spellEnd"/>
      <w:r w:rsidR="00C634BB">
        <w:rPr>
          <w:sz w:val="28"/>
        </w:rPr>
        <w:t xml:space="preserve"> Platz (Staatstheater)</w:t>
      </w:r>
    </w:p>
    <w:p w14:paraId="48C320F5" w14:textId="665884FF" w:rsidR="00D87DC3" w:rsidRPr="00C766F2" w:rsidRDefault="005917A3" w:rsidP="00D87DC3">
      <w:pPr>
        <w:pStyle w:val="StandardWeb"/>
        <w:spacing w:after="165" w:afterAutospacing="0"/>
        <w:rPr>
          <w:sz w:val="24"/>
          <w:szCs w:val="24"/>
        </w:rPr>
      </w:pPr>
      <w:r w:rsidRPr="00A417AF">
        <w:rPr>
          <w:sz w:val="24"/>
          <w:szCs w:val="24"/>
        </w:rPr>
        <w:t xml:space="preserve">Das </w:t>
      </w:r>
      <w:proofErr w:type="spellStart"/>
      <w:r w:rsidRPr="00A417AF">
        <w:rPr>
          <w:sz w:val="24"/>
          <w:szCs w:val="24"/>
        </w:rPr>
        <w:t>FriedensNetz</w:t>
      </w:r>
      <w:proofErr w:type="spellEnd"/>
      <w:r w:rsidRPr="00A417AF">
        <w:rPr>
          <w:sz w:val="24"/>
          <w:szCs w:val="24"/>
        </w:rPr>
        <w:t xml:space="preserve"> Saar ruft angesichts der militärischen Esk</w:t>
      </w:r>
      <w:bookmarkStart w:id="0" w:name="_GoBack"/>
      <w:bookmarkEnd w:id="0"/>
      <w:r w:rsidRPr="00A417AF">
        <w:rPr>
          <w:sz w:val="24"/>
          <w:szCs w:val="24"/>
        </w:rPr>
        <w:t>alation i</w:t>
      </w:r>
      <w:r w:rsidR="00310FD8" w:rsidRPr="00A417AF">
        <w:rPr>
          <w:sz w:val="24"/>
          <w:szCs w:val="24"/>
        </w:rPr>
        <w:t>n der Ukraine zu einer K</w:t>
      </w:r>
      <w:r w:rsidRPr="00A417AF">
        <w:rPr>
          <w:sz w:val="24"/>
          <w:szCs w:val="24"/>
        </w:rPr>
        <w:t xml:space="preserve">undgebung </w:t>
      </w:r>
      <w:r w:rsidR="00310FD8" w:rsidRPr="00A417AF">
        <w:rPr>
          <w:sz w:val="24"/>
          <w:szCs w:val="24"/>
        </w:rPr>
        <w:t xml:space="preserve">für den Frieden </w:t>
      </w:r>
      <w:r w:rsidRPr="00A417AF">
        <w:rPr>
          <w:sz w:val="24"/>
          <w:szCs w:val="24"/>
        </w:rPr>
        <w:t>auf.</w:t>
      </w:r>
      <w:r w:rsidR="00D87DC3" w:rsidRPr="00A417AF">
        <w:rPr>
          <w:rFonts w:ascii="Arial" w:hAnsi="Arial" w:cs="Arial"/>
          <w:sz w:val="24"/>
          <w:szCs w:val="24"/>
        </w:rPr>
        <w:t xml:space="preserve"> </w:t>
      </w:r>
      <w:r w:rsidR="00E464EB" w:rsidRPr="00A417AF">
        <w:rPr>
          <w:sz w:val="24"/>
          <w:szCs w:val="24"/>
        </w:rPr>
        <w:t>Inmitten Europas herrscht Krieg - direkt in unserer Nachbarschaft. Russlands Präsident Putin hat einen Angriffskrieg gegen die Ukraine gestartet, überschreitet ihre Grenzen und verletzt in dramatischer Weise das Völkerrecht.</w:t>
      </w:r>
      <w:r w:rsidR="00E464EB" w:rsidRPr="00C766F2">
        <w:rPr>
          <w:sz w:val="24"/>
          <w:szCs w:val="24"/>
        </w:rPr>
        <w:t xml:space="preserve"> </w:t>
      </w:r>
      <w:r w:rsidR="00D87DC3" w:rsidRPr="00C766F2">
        <w:rPr>
          <w:sz w:val="24"/>
          <w:szCs w:val="24"/>
        </w:rPr>
        <w:t>Es gibt keine militärische, sondern nur eine politische Lösung auf der Basis der Prinzipien der gemeinsamen Sicherheit.</w:t>
      </w:r>
    </w:p>
    <w:p w14:paraId="00D4278E" w14:textId="490FE8A3" w:rsidR="00D87DC3" w:rsidRDefault="00D87DC3" w:rsidP="00D87DC3">
      <w:pPr>
        <w:pStyle w:val="StandardWeb"/>
        <w:spacing w:after="165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Lasst uns gegen den Krieg, für eine Politik der gemeinsamen Sicherheit auf die Straße gehen. </w:t>
      </w:r>
    </w:p>
    <w:p w14:paraId="10A625E4" w14:textId="77777777" w:rsidR="005917A3" w:rsidRDefault="005917A3" w:rsidP="006A6FCB">
      <w:pPr>
        <w:rPr>
          <w:sz w:val="24"/>
          <w:szCs w:val="24"/>
        </w:rPr>
      </w:pPr>
      <w:r>
        <w:rPr>
          <w:sz w:val="24"/>
          <w:szCs w:val="24"/>
        </w:rPr>
        <w:t>Wir fordern:</w:t>
      </w:r>
    </w:p>
    <w:p w14:paraId="51086243" w14:textId="77777777" w:rsidR="005917A3" w:rsidRPr="005917A3" w:rsidRDefault="005917A3" w:rsidP="005917A3">
      <w:pPr>
        <w:pStyle w:val="Listenabsatz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5917A3">
        <w:rPr>
          <w:sz w:val="24"/>
          <w:szCs w:val="24"/>
        </w:rPr>
        <w:t>Sofortige Einstellung aller Kampfhandlungen und Militäroperationen – Rückzug der russischen Truppen von ukrainischem Staatsgebiet</w:t>
      </w:r>
    </w:p>
    <w:p w14:paraId="49AE744A" w14:textId="77777777" w:rsidR="005917A3" w:rsidRPr="005917A3" w:rsidRDefault="005917A3" w:rsidP="005917A3">
      <w:pPr>
        <w:pStyle w:val="Listenabsatz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5917A3">
        <w:rPr>
          <w:sz w:val="24"/>
          <w:szCs w:val="24"/>
        </w:rPr>
        <w:t>Rücknahme der Anerkennung der ostukrainischen Gebiete durch Russland</w:t>
      </w:r>
    </w:p>
    <w:p w14:paraId="44B00D74" w14:textId="77777777" w:rsidR="005917A3" w:rsidRPr="005917A3" w:rsidRDefault="005917A3" w:rsidP="005917A3">
      <w:pPr>
        <w:pStyle w:val="Listenabsatz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5917A3">
        <w:rPr>
          <w:sz w:val="24"/>
          <w:szCs w:val="24"/>
        </w:rPr>
        <w:t>Schluss mit Kriegsrhetorik, Konfrontationspolitik und Sanktionen</w:t>
      </w:r>
    </w:p>
    <w:p w14:paraId="3100FB6D" w14:textId="77777777" w:rsidR="005917A3" w:rsidRPr="005917A3" w:rsidRDefault="005917A3" w:rsidP="005917A3">
      <w:pPr>
        <w:pStyle w:val="Listenabsatz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5917A3">
        <w:rPr>
          <w:sz w:val="24"/>
          <w:szCs w:val="24"/>
        </w:rPr>
        <w:t>Sofortige direkte Verhandlungen der Bürgerkriegsparteien in der Ukraine auf Grundlage von Minsk II</w:t>
      </w:r>
    </w:p>
    <w:p w14:paraId="0DBA47BD" w14:textId="77777777" w:rsidR="005917A3" w:rsidRPr="005917A3" w:rsidRDefault="005917A3" w:rsidP="005917A3">
      <w:pPr>
        <w:pStyle w:val="Listenabsatz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5917A3">
        <w:rPr>
          <w:sz w:val="24"/>
          <w:szCs w:val="24"/>
        </w:rPr>
        <w:t>Beidseitiger Rückzug aller Truppen aus der Konfliktregion</w:t>
      </w:r>
    </w:p>
    <w:p w14:paraId="3E5EC78C" w14:textId="77777777" w:rsidR="005917A3" w:rsidRPr="005917A3" w:rsidRDefault="005917A3" w:rsidP="005917A3">
      <w:pPr>
        <w:pStyle w:val="Listenabsatz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5917A3">
        <w:rPr>
          <w:sz w:val="24"/>
          <w:szCs w:val="24"/>
        </w:rPr>
        <w:t>Stopp der NATO-Osterweiterung – Keine Waffenlieferungen in die am Konflikt beteiligten Staaten – Keine weiteren Truppenverlegungen der NATO nach Osteuropa</w:t>
      </w:r>
    </w:p>
    <w:p w14:paraId="551A0DF0" w14:textId="77777777" w:rsidR="005917A3" w:rsidRPr="005917A3" w:rsidRDefault="005917A3" w:rsidP="005917A3">
      <w:pPr>
        <w:pStyle w:val="Listenabsatz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5917A3">
        <w:rPr>
          <w:sz w:val="24"/>
          <w:szCs w:val="24"/>
        </w:rPr>
        <w:t>Verhandlungen mit Russland auf der Grundlage eines klaren Bekenntnisses zu Entspannung und dem Prinzip der gemeinsamen Sicherheit</w:t>
      </w:r>
    </w:p>
    <w:p w14:paraId="6395A659" w14:textId="77777777" w:rsidR="005917A3" w:rsidRPr="005917A3" w:rsidRDefault="005917A3" w:rsidP="005917A3">
      <w:pPr>
        <w:pStyle w:val="Listenabsatz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5917A3">
        <w:rPr>
          <w:sz w:val="24"/>
          <w:szCs w:val="24"/>
        </w:rPr>
        <w:t>Aktives Eintreten für Rüstungskontroll- und Abrüstungsverhandlungen</w:t>
      </w:r>
    </w:p>
    <w:p w14:paraId="7F1B8F53" w14:textId="77777777" w:rsidR="005917A3" w:rsidRPr="005917A3" w:rsidRDefault="005917A3" w:rsidP="005917A3">
      <w:pPr>
        <w:pStyle w:val="Listenabsatz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5917A3">
        <w:rPr>
          <w:sz w:val="24"/>
          <w:szCs w:val="24"/>
        </w:rPr>
        <w:t>Deutliche Rückführung der Überrüstung der NATO-Staaten</w:t>
      </w:r>
    </w:p>
    <w:p w14:paraId="5F56720A" w14:textId="77777777" w:rsidR="005917A3" w:rsidRPr="005917A3" w:rsidRDefault="005917A3" w:rsidP="005917A3">
      <w:pPr>
        <w:pStyle w:val="Listenabsatz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5917A3">
        <w:rPr>
          <w:sz w:val="24"/>
          <w:szCs w:val="24"/>
        </w:rPr>
        <w:t>Schluss mit den Großmanövern von NATO und Russland</w:t>
      </w:r>
    </w:p>
    <w:p w14:paraId="4D311603" w14:textId="77777777" w:rsidR="00793321" w:rsidRDefault="00793321" w:rsidP="006A6FCB">
      <w:pPr>
        <w:rPr>
          <w:sz w:val="24"/>
          <w:szCs w:val="24"/>
        </w:rPr>
      </w:pPr>
      <w:r>
        <w:rPr>
          <w:sz w:val="24"/>
          <w:szCs w:val="24"/>
        </w:rPr>
        <w:t>Mit freundlichen Friedensgrüßen</w:t>
      </w:r>
    </w:p>
    <w:p w14:paraId="528D0D63" w14:textId="4A815365" w:rsidR="0088057A" w:rsidRPr="00CE3D8C" w:rsidRDefault="00793321" w:rsidP="00793321">
      <w:pPr>
        <w:rPr>
          <w:sz w:val="24"/>
          <w:szCs w:val="24"/>
        </w:rPr>
      </w:pPr>
      <w:r>
        <w:rPr>
          <w:sz w:val="24"/>
          <w:szCs w:val="24"/>
        </w:rPr>
        <w:t>Waltraud Andruet</w:t>
      </w:r>
      <w:r w:rsidR="00CE3D8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Für das </w:t>
      </w:r>
      <w:proofErr w:type="spellStart"/>
      <w:r>
        <w:rPr>
          <w:sz w:val="24"/>
          <w:szCs w:val="24"/>
        </w:rPr>
        <w:t>FriedensNetz</w:t>
      </w:r>
      <w:proofErr w:type="spellEnd"/>
      <w:r>
        <w:rPr>
          <w:sz w:val="24"/>
          <w:szCs w:val="24"/>
        </w:rPr>
        <w:t xml:space="preserve"> Saar</w:t>
      </w:r>
    </w:p>
    <w:sectPr w:rsidR="0088057A" w:rsidRPr="00CE3D8C" w:rsidSect="005C714D">
      <w:headerReference w:type="default" r:id="rId7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DC2BB" w14:textId="77777777" w:rsidR="00B82A50" w:rsidRDefault="00B82A50" w:rsidP="005C714D">
      <w:pPr>
        <w:spacing w:after="0" w:line="240" w:lineRule="auto"/>
      </w:pPr>
      <w:r>
        <w:separator/>
      </w:r>
    </w:p>
  </w:endnote>
  <w:endnote w:type="continuationSeparator" w:id="0">
    <w:p w14:paraId="2BA43531" w14:textId="77777777" w:rsidR="00B82A50" w:rsidRDefault="00B82A50" w:rsidP="005C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EEA87" w14:textId="77777777" w:rsidR="00B82A50" w:rsidRDefault="00B82A50" w:rsidP="005C714D">
      <w:pPr>
        <w:spacing w:after="0" w:line="240" w:lineRule="auto"/>
      </w:pPr>
      <w:r>
        <w:separator/>
      </w:r>
    </w:p>
  </w:footnote>
  <w:footnote w:type="continuationSeparator" w:id="0">
    <w:p w14:paraId="1FCEFC68" w14:textId="77777777" w:rsidR="00B82A50" w:rsidRDefault="00B82A50" w:rsidP="005C7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FA26F" w14:textId="77777777" w:rsidR="00793321" w:rsidRDefault="00793321" w:rsidP="00793321">
    <w:pPr>
      <w:spacing w:after="0" w:line="240" w:lineRule="auto"/>
      <w:ind w:left="-142"/>
      <w:rPr>
        <w:rFonts w:ascii="Arial" w:eastAsia="Arial" w:hAnsi="Arial" w:cs="Arial"/>
        <w:sz w:val="24"/>
      </w:rPr>
    </w:pPr>
    <w:r w:rsidRPr="00FD2D6D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DF0D3AB" wp14:editId="5AF52887">
          <wp:simplePos x="0" y="0"/>
          <wp:positionH relativeFrom="margin">
            <wp:posOffset>4634230</wp:posOffset>
          </wp:positionH>
          <wp:positionV relativeFrom="paragraph">
            <wp:posOffset>0</wp:posOffset>
          </wp:positionV>
          <wp:extent cx="1485900" cy="1203960"/>
          <wp:effectExtent l="0" t="0" r="0" b="0"/>
          <wp:wrapTight wrapText="bothSides">
            <wp:wrapPolygon edited="0">
              <wp:start x="0" y="0"/>
              <wp:lineTo x="0" y="21190"/>
              <wp:lineTo x="21323" y="21190"/>
              <wp:lineTo x="21323" y="0"/>
              <wp:lineTo x="0" y="0"/>
            </wp:wrapPolygon>
          </wp:wrapTight>
          <wp:docPr id="1" name="Bild 2" descr="fn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ns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object w:dxaOrig="23700" w:dyaOrig="2580" w14:anchorId="0A20A1FB">
        <v:rect id="rectole0000000000" o:spid="_x0000_i1025" style="width:339.75pt;height:37.5pt" o:ole="" o:preferrelative="t" stroked="f">
          <v:imagedata r:id="rId2" o:title=""/>
        </v:rect>
        <o:OLEObject Type="Embed" ProgID="StaticMetafile" ShapeID="rectole0000000000" DrawAspect="Content" ObjectID="_1707222880" r:id="rId3"/>
      </w:object>
    </w:r>
  </w:p>
  <w:p w14:paraId="7B17551C" w14:textId="77777777" w:rsidR="00793321" w:rsidRDefault="00793321" w:rsidP="00793321">
    <w:pPr>
      <w:spacing w:after="0" w:line="240" w:lineRule="auto"/>
      <w:rPr>
        <w:rFonts w:ascii="Arial" w:eastAsia="Arial" w:hAnsi="Arial" w:cs="Arial"/>
        <w:sz w:val="24"/>
      </w:rPr>
    </w:pPr>
    <w:r>
      <w:rPr>
        <w:rFonts w:ascii="Arial" w:eastAsia="Arial" w:hAnsi="Arial" w:cs="Arial"/>
        <w:sz w:val="24"/>
      </w:rPr>
      <w:t>Saarländischer Arbeitskreis für Frieden und Menschenrechte</w:t>
    </w:r>
  </w:p>
  <w:p w14:paraId="49291CBD" w14:textId="77777777" w:rsidR="00793321" w:rsidRDefault="00B82A50" w:rsidP="00793321">
    <w:pPr>
      <w:spacing w:after="0" w:line="240" w:lineRule="auto"/>
      <w:rPr>
        <w:rFonts w:ascii="Arial" w:eastAsia="Arial" w:hAnsi="Arial" w:cs="Arial"/>
        <w:sz w:val="18"/>
      </w:rPr>
    </w:pPr>
    <w:hyperlink r:id="rId4" w:history="1">
      <w:r w:rsidR="00793321" w:rsidRPr="00962528">
        <w:rPr>
          <w:rStyle w:val="Hyperlink"/>
          <w:rFonts w:ascii="Arial" w:eastAsia="Arial" w:hAnsi="Arial" w:cs="Arial"/>
          <w:sz w:val="18"/>
        </w:rPr>
        <w:t>friedensnetzsaar@gmx.de</w:t>
      </w:r>
    </w:hyperlink>
    <w:r w:rsidR="00793321">
      <w:rPr>
        <w:rFonts w:ascii="Arial" w:eastAsia="Arial" w:hAnsi="Arial" w:cs="Arial"/>
        <w:sz w:val="18"/>
      </w:rPr>
      <w:t xml:space="preserve">, </w:t>
    </w:r>
    <w:hyperlink r:id="rId5" w:history="1">
      <w:r w:rsidR="00793321" w:rsidRPr="00962528">
        <w:rPr>
          <w:rStyle w:val="Hyperlink"/>
          <w:rFonts w:ascii="Arial" w:eastAsia="Arial" w:hAnsi="Arial" w:cs="Arial"/>
          <w:sz w:val="18"/>
        </w:rPr>
        <w:t>www.friedensnetzsaar.com</w:t>
      </w:r>
    </w:hyperlink>
    <w:r w:rsidR="00793321">
      <w:rPr>
        <w:rFonts w:ascii="Arial" w:eastAsia="Arial" w:hAnsi="Arial" w:cs="Arial"/>
        <w:sz w:val="18"/>
      </w:rPr>
      <w:t xml:space="preserve"> </w:t>
    </w:r>
  </w:p>
  <w:p w14:paraId="49406B62" w14:textId="77777777" w:rsidR="00793321" w:rsidRDefault="00793321" w:rsidP="00793321">
    <w:pPr>
      <w:spacing w:after="0" w:line="240" w:lineRule="auto"/>
      <w:rPr>
        <w:rFonts w:ascii="Arial" w:eastAsia="Arial" w:hAnsi="Arial" w:cs="Arial"/>
        <w:sz w:val="18"/>
      </w:rPr>
    </w:pPr>
    <w:r>
      <w:rPr>
        <w:rFonts w:ascii="Arial" w:eastAsia="Arial" w:hAnsi="Arial" w:cs="Arial"/>
        <w:sz w:val="18"/>
      </w:rPr>
      <w:t>c/o Waltraud Andruet, Beim Kalkofen 8, 66793 Saarwellingen, Tel: 06838 / 82220</w:t>
    </w:r>
  </w:p>
  <w:p w14:paraId="47645795" w14:textId="77777777" w:rsidR="00793321" w:rsidRDefault="00793321" w:rsidP="00793321">
    <w:pPr>
      <w:spacing w:after="0" w:line="240" w:lineRule="auto"/>
      <w:rPr>
        <w:rFonts w:ascii="Arial" w:eastAsia="Arial" w:hAnsi="Arial" w:cs="Arial"/>
        <w:sz w:val="18"/>
      </w:rPr>
    </w:pPr>
    <w:r>
      <w:rPr>
        <w:rFonts w:ascii="Arial" w:eastAsia="Arial" w:hAnsi="Arial" w:cs="Arial"/>
        <w:sz w:val="18"/>
      </w:rPr>
      <w:t>Erika Schwang, St. Wendeler-Straße 38, 66115 Saarbrücken, Tel.: 0681 / 48601</w:t>
    </w:r>
  </w:p>
  <w:p w14:paraId="6F80C5D2" w14:textId="77777777" w:rsidR="00793321" w:rsidRDefault="00793321" w:rsidP="00793321">
    <w:pPr>
      <w:pBdr>
        <w:bottom w:val="single" w:sz="4" w:space="1" w:color="auto"/>
      </w:pBdr>
      <w:spacing w:after="0" w:line="240" w:lineRule="auto"/>
      <w:rPr>
        <w:rFonts w:ascii="Arial" w:eastAsia="Arial" w:hAnsi="Arial" w:cs="Arial"/>
        <w:sz w:val="18"/>
      </w:rPr>
    </w:pPr>
    <w:r>
      <w:rPr>
        <w:rFonts w:ascii="Arial" w:eastAsia="Arial" w:hAnsi="Arial" w:cs="Arial"/>
        <w:sz w:val="18"/>
      </w:rPr>
      <w:t>Thomas Hagenhofer, Zeller Weg 30, 66111 Saarbrücken, Tel. 0681/ 58 49 535</w:t>
    </w:r>
  </w:p>
  <w:p w14:paraId="3A31E933" w14:textId="77777777" w:rsidR="00EA6C34" w:rsidRPr="00EA6C34" w:rsidRDefault="00EA6C34" w:rsidP="00EA6C3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B12D9"/>
    <w:multiLevelType w:val="hybridMultilevel"/>
    <w:tmpl w:val="A2DC4E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E6278"/>
    <w:multiLevelType w:val="hybridMultilevel"/>
    <w:tmpl w:val="A7061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23D4F"/>
    <w:multiLevelType w:val="hybridMultilevel"/>
    <w:tmpl w:val="6ED2E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4D"/>
    <w:rsid w:val="001B46E8"/>
    <w:rsid w:val="002B179D"/>
    <w:rsid w:val="00310FD8"/>
    <w:rsid w:val="00461ADC"/>
    <w:rsid w:val="00465726"/>
    <w:rsid w:val="004E198F"/>
    <w:rsid w:val="00576563"/>
    <w:rsid w:val="005917A3"/>
    <w:rsid w:val="005927D5"/>
    <w:rsid w:val="005C714D"/>
    <w:rsid w:val="006554C0"/>
    <w:rsid w:val="006A6FCB"/>
    <w:rsid w:val="006C1B1A"/>
    <w:rsid w:val="006D4269"/>
    <w:rsid w:val="00767D9B"/>
    <w:rsid w:val="00793321"/>
    <w:rsid w:val="007F4CDF"/>
    <w:rsid w:val="00853FF7"/>
    <w:rsid w:val="0088057A"/>
    <w:rsid w:val="00913F2E"/>
    <w:rsid w:val="00A417AF"/>
    <w:rsid w:val="00A87A4F"/>
    <w:rsid w:val="00AF0297"/>
    <w:rsid w:val="00B468BD"/>
    <w:rsid w:val="00B82A50"/>
    <w:rsid w:val="00B9476A"/>
    <w:rsid w:val="00C26A05"/>
    <w:rsid w:val="00C634BB"/>
    <w:rsid w:val="00C766F2"/>
    <w:rsid w:val="00CD2CB0"/>
    <w:rsid w:val="00CE3D8C"/>
    <w:rsid w:val="00D379C1"/>
    <w:rsid w:val="00D87DC3"/>
    <w:rsid w:val="00DC43DB"/>
    <w:rsid w:val="00DF126B"/>
    <w:rsid w:val="00E05BE8"/>
    <w:rsid w:val="00E464EB"/>
    <w:rsid w:val="00EA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4B4E3"/>
  <w15:chartTrackingRefBased/>
  <w15:docId w15:val="{7745327F-4B3B-4A31-BDAA-134746F4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179D"/>
  </w:style>
  <w:style w:type="paragraph" w:styleId="berschrift4">
    <w:name w:val="heading 4"/>
    <w:basedOn w:val="Standard"/>
    <w:link w:val="berschrift4Zchn"/>
    <w:uiPriority w:val="9"/>
    <w:semiHidden/>
    <w:unhideWhenUsed/>
    <w:qFormat/>
    <w:rsid w:val="00E464EB"/>
    <w:pPr>
      <w:spacing w:before="100" w:beforeAutospacing="1" w:after="300" w:line="240" w:lineRule="auto"/>
      <w:outlineLvl w:val="3"/>
    </w:pPr>
    <w:rPr>
      <w:rFonts w:ascii="Calibri" w:hAnsi="Calibri" w:cs="Calibri"/>
      <w:b/>
      <w:bCs/>
      <w:sz w:val="23"/>
      <w:szCs w:val="23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7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714D"/>
  </w:style>
  <w:style w:type="paragraph" w:styleId="Fuzeile">
    <w:name w:val="footer"/>
    <w:basedOn w:val="Standard"/>
    <w:link w:val="FuzeileZchn"/>
    <w:uiPriority w:val="99"/>
    <w:unhideWhenUsed/>
    <w:rsid w:val="005C7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714D"/>
  </w:style>
  <w:style w:type="character" w:styleId="Hyperlink">
    <w:name w:val="Hyperlink"/>
    <w:basedOn w:val="Absatz-Standardschriftart"/>
    <w:uiPriority w:val="99"/>
    <w:unhideWhenUsed/>
    <w:rsid w:val="005C714D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5C714D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B9476A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2B179D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character" w:styleId="Fett">
    <w:name w:val="Strong"/>
    <w:basedOn w:val="Absatz-Standardschriftart"/>
    <w:uiPriority w:val="22"/>
    <w:qFormat/>
    <w:rsid w:val="002B179D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793321"/>
    <w:rPr>
      <w:color w:val="954F72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464EB"/>
    <w:rPr>
      <w:rFonts w:ascii="Calibri" w:hAnsi="Calibri" w:cs="Calibri"/>
      <w:b/>
      <w:bCs/>
      <w:sz w:val="23"/>
      <w:szCs w:val="23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friedensnetzsaar.com" TargetMode="External"/><Relationship Id="rId4" Type="http://schemas.openxmlformats.org/officeDocument/2006/relationships/hyperlink" Target="mailto:friedensnetzsaar@gmx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Hagenhofer</dc:creator>
  <cp:keywords/>
  <dc:description/>
  <cp:lastModifiedBy>Thomas Hagenhofer</cp:lastModifiedBy>
  <cp:revision>2</cp:revision>
  <dcterms:created xsi:type="dcterms:W3CDTF">2022-02-24T14:48:00Z</dcterms:created>
  <dcterms:modified xsi:type="dcterms:W3CDTF">2022-02-24T14:48:00Z</dcterms:modified>
</cp:coreProperties>
</file>